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1A" w:rsidRDefault="005D1B1A" w:rsidP="005D1B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предоставления медицинской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54D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медицинской организации в доступном для граждан месте, а также на официальном сайте медицинской организации в информационно-телекоммуникационной сети «Интернет» размещается наглядная информация: график работы медицинской организации и часы приема медицинскими работниками; график приема граждан руководителем медицинской организации; перечень видов медицинской помощи, оказываемых бесплатно; перечень жизненно необходимых и важнейших лекарственных препаратов для медицинского применения, обеспечение граждан которыми в рамках Территориальной программы осуществляется бесплатно; перечень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и медицинские изделия отпускаются по рецептам врачей с 50-процентной скидкой; показатели доступности и качества медицинской помощи; </w:t>
      </w:r>
      <w:r w:rsidRPr="00A54D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информация о правах и обязанностях граждан в сфере охраны здоровья; местонахождение, служебные телефоны вышестоящих органов управления здравоохранением; адреса, сайты в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Pr="00A54D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сети «Интернет», номера круглосуточных телефонов контакт-центров страховых медицинских организаций (отделов, офисов, представительств), Территориального фонда ОМС (филиалов, представительств).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оказывается гражданам Российской Федерации, иностранным гражданам, лицам без гражданства при предоставлении полиса ОМС или документа, удостоверяющего личность.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не имеющим указанных документов или имеющим документы, оформленные ненадлежащим образом, оказывается только экстренная и неотложная помощь.</w:t>
      </w:r>
    </w:p>
    <w:p w:rsidR="005D1B1A" w:rsidRPr="00067335" w:rsidRDefault="005D1B1A" w:rsidP="005D1B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 В соответствии со </w:t>
      </w:r>
      <w:hyperlink r:id="rId4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21.11.2011 №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323-ФЗ «Об основах охраны здоровья граждан в Российской Федерации»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7.1.2. Распределение населения по врачебным участкам в медицинских организациях осуществляется </w:t>
      </w:r>
      <w:r w:rsidRPr="00A54D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соответствии</w:t>
      </w:r>
      <w:r w:rsidRPr="00A54D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 </w:t>
      </w:r>
      <w:r w:rsidRPr="00A54D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руководителей медицинских организаций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7.1.3. При получении первичной медико-санитарной помощи в рамках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территориальной программы ОМС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чем один раз в год в выбранной медицинской организации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случае если застрахованный, выбравший участкового врача (терапевта, педиатра), врача общей практики, проживает на закрепленном за врачом участке, медицинская организация обязана прикрепить его к данному врачу. В случае если застрахованный не проживает на участке, закрепленном за врачом, вопрос о прикреплении к врачу решается руководителем медицинской организации (ее подразделения) совместно с врачом и пациентом с учетом кадровой обеспеченности организации, нагрузки на врача и согласия последнего.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медицинской организации в доступной форме должен быть размещен перечень врачей-терапевтов, врачей-терапевтов участковых, врачей-педиатров, врачей-педиатров участковых, врачей общей практики (семейных врачей) или фельдшеров с количеством граждан, выбравших указанных медицинских работников, и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 На основании информации, представленной медицинской организацией, пациент осуществляет выбор врача с учетом согласия врача, отмеченного в письменном виде на заявлении.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7.1.5. При оказании специализированной медицинской помощи пациент имеет право на выбор врача.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за пациентом врача, медицинского работника из числа среднего медицинского персонала, привлечение врачей-консультантов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7.1.6. В случае требования гражданина о замене лечащего врача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осуществляет выбор врача с учетом согласия врача, отмеченного в письменном виде в заявлении.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Предоставление первичной медико-санитарной помощи в амбулаторных условиях, в том числе при вызове медицинского работника на дом,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условиях дневного стационара.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Первичная медико-санитарная помощь оказывается в плановой и неотложной форме, преимущественно по территориально-участковому принципу, за исключением медицинской помощи в консультативных поликлиниках, специализированных поликлиниках и диспансерах.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 Первичная медико-санитарная помощь организуется и оказывается в соответствии с порядками оказания медицинской помощи и на основе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стандартов медицинской помощи, утвержденных Министерством здравоохранения Российской Федерации, в случае их отсутствия – в соответствии с клиническими рекомендациями (протоколами лечения), другими нормативными правовыми документами.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Первичная медико-санитарная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медико-санитарная помощь в неотложной форме в праздничные и выходные дни осуществляется скорой медицинской помощью и травматологическими пунктами.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7.2.4. Предоставление амбулаторной помощи по экстренным показаниям (острые и внезапные ухудшения в состоянии здоровья, а именно: высокая температура (38 градусов и выше); острые и внезапные боли любой локализации; судороги; нарушения сердечного ритма; кровотечения; иные состояния заболевания, отравления и травмы, требующие экстренной помощи и консультации врача) осуществляется вне очереди и без предварительной записи независимо от прикрепления пациента к поликлинике.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страхового полиса и личных документов не является причиной отказа в экстренном приеме.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7.2.5. Оказание медицинской помощи на дому предусматривает обслуживание вызова врачом-терапевтом участковым, врачом-педиатром участковым, врачом общей практики (семейным врачом) в день регистрации вызова; проведение консультаций врачами-специалистами осуществляется по назначению врача-терапевта участкового, врача-педиатра участкового, врача общей практики (семейного врача) в часы работы медицинской организации в день регистрации вызова.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помощь на дому оказывается: 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острых заболеваниях, сопровождающихся ухудшением состояния здоровья; 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состояниях, представляющих эпидемиологическую опасность для окружающих; 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хронических заболеваниях в стадии обострения; 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заболеваниях женщин во время беременности и после родов; 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патронажа родильниц и детей первого года жизни (в том числе новорожденных) в установленном порядке; невозможности (ограниченности) пациентов к самостоятельному обращению (передвижению);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соблюдения строгого домашнего режима, рекомендованного лечащим врачом;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патронаже детей до одного года;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необходимости наблюдения детей в возрасте до 3 лет до их выздоровления (при инфекционных заболеваниях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возраста).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7.2.6. Оказание первичной специализированной медицинской помощи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врача-специалиста, а также при самостоятельном обращении пациента в медицинскую организацию.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7.2.7. Направление пациента на плановую госпитализацию в дневной стационар осуществляется лечащим врачом в соответствии с медицинскими показаниями.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7.2.8. В дневном стационаре медицинской организации больному предоставляются койко-место (кресло) на период не менее 3 часов, лекарственные препараты, физиотерапевтические процедуры, ежедневный врачебный осмотр.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стационаре на дому пациенту предоставляются лекарственные препараты, ежедневный врачебный осмотр, транспорт для транспортировки в медицинское учреждение с целью проведения необходимых диагностических исследований, проведение которых на дому невозможно.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центрах амбулаторной хирургии (амбулаторной гинекологии) пациенту предоставляются в соответствии с перечнем медицинских технологий для центров амбулаторной хирургии на территории Кемеровской области – Кузбасса бесплатные оперативные вмешательства и послеоперационное наблюдение.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7.2.9. Лекарственное обеспечение осуществляется бесплатно: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медицинской помощи в амбулаторных условиях по видам, включенным в Территориальную программу, гражданам в случаях, установленных действующим законодательством;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экстренной и неотложной медицинской помощи, оказываемой в амбулаторных учреждениях и на дому.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7.2.10. Медицинские карты амбулаторных больных хранятся в медицинской организации. Медицинская организация несет ответственность за их сохранность в соответствии с законодательством.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Условия и сроки диспансеризации населения для отдельных категорий населения, профилактических осмотров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7.3.1. Диспансеризация населения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7.3.2. Диспансеризация граждан осуществляется в соответствии с порядками проведения диспансеризации, утвержденными Министерством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 Российской Федерации.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граждан, подлежащих диспансеризации, и сроки ее проведения: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пребывающие в стационарных учреждениях дети-сироты и дети, находящиеся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ситуации,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семью, в возрасте от 0 до 17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граждане в возрасте от 18 до 39 лет включительно, в том числе работающие и неработающие, и граждане, обучающиеся в образовательных организациях по очной форме, – 1 раз в 3 года;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граждане в возрасте 40 лет и старше, а также отдельные категории граждан, указанные в подпункте 7.3.4 Территориальной программы, и </w:t>
      </w:r>
      <w:r w:rsidRPr="00A54D17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работающие граждане, не достигшие возраста, дающего право на назначение пенсии по старости, в том числе досрочно, в течение 5 лет до наступления такого возраста и работающие граждане, являющиеся получателями пенсии по старости или пенсии за выслугу лет,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 ежегодно.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7.3.3. Диспансеризация проводится при наличии информированного добровольного согласия, данного с соблюдением требований, установленных законодательством.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7.3.4. Диспансеризация инвалидов Великой Отечественной войны и инвалидов боевых действий (кроме лиц, инвалидность которых наступила вследствие их противоправных действий); участников Великой Отечественной войны и приравненных к ним категорий граждан; ветеранов боевых действий; лиц, награжденных знаком «Жителю блокадного Ленинграда», в том числе признанных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бывших несовершеннолетних узников концлагерей, гетто, других мест, созданных фашистами и их союзниками в период Второй мировой войны, в том числе признанных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Героев Советского Союза; Героев Российской Федерации; полных кавалеров ордена Славы; лиц, награжденных знаком «Почетный донор»; граждан в соответствии с </w:t>
      </w:r>
      <w:hyperlink r:id="rId5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15.05.91 № 1244-1 «О социальной защите граждан, подвергшихся воздействию радиации вследствие катастрофы на Чернобыльской АЭС»; Федеральным </w:t>
      </w:r>
      <w:hyperlink r:id="rId6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26.11.98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175-ФЗ</w:t>
      </w:r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 Федеральным </w:t>
      </w:r>
      <w:hyperlink r:id="rId7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10.01.2002 № 2-ФЗ</w:t>
      </w:r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социальных гарантиях гражданам, подвергшимся радиационному воздействию вследствие ядерных испытаний на Семипалатинском полигоне»; </w:t>
      </w:r>
      <w:hyperlink r:id="rId8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Верховного Совета Российской Федерации от 27.12.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граждан в соответствии с </w:t>
      </w:r>
      <w:hyperlink r:id="rId9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от 20.12.2004 № 114-ОЗ «О мерах социальной поддержки реабилитированных лиц и лиц, признанных пострадавшими от политических репрессий»; ветеранов труда; инвалидов </w:t>
      </w:r>
      <w:r w:rsidRPr="00A54D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54D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групп;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24.02.2022; иных категорий граждан в соответствии с действующим законодательством проводится ежегодно.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7.3.5. Больные, находящиеся на диспансерном учете, подлежат динамическому наблюдению лечащим врачом медицинской организации, оказывающей первичную медико-санитарную помощь,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лечебных, реабилитационных и профилактических мероприятий.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7.3.6. При выявлении у гражданина (в том числе детей до 18 лет) в процессе диспансеризации 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7.3.7. 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10.08.2017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514н «О Порядке проведения профилактических медицинских осмотров несовершеннолетних».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Перечень мероприятий по профилактике заболеваний и формированию здорового образа жизни, осуществляемых в рамках Территориальной программы: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при проведении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осмотры несовершеннолетних;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осмотры взрослого населения и диспансерное наблюдение женщин в период беременности;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целевых профилактических обследований населения на туберкулез, вирус иммунодефицита человека и синдром приобретенного иммунодефицита человека, вирусные гепатиты В и С, онкоцитологического скрининга, пренатальной диагностики,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абортов;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обследование и динамическое наблюдение в центрах здоровья;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по профилактике наркологических расстройств и расстройств поведения, по сокращению потребления алкоголя и табака;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пациентов в школах здоровья.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Предоставление специализированной медицинской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7.5.1. Специализированная медицинская помощь оказывается в экстренной, неотложной и плановой формах.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помощи, утвержденных Министерством здравоохранения Российской Федерации, в случае их отсутствия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клиническими рекомендациями (протоколами лечения), другими нормативными правовыми документами.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7.5.3. Госпитализация в стационар в экстренной форме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при самостоятельном обращении больного.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7.5.4. Экстренная госпитализация осуществляется в дежурный или ближайший стационар.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7.5.5. Госпитализация в стационар в плановой форме осуществляется по направлению лечащего врача медицинской организации, оказывающей первичную медико-санитарную помощь (в том числе первичную специализированную), при заболеваниях и состояниях, не сопровождающихся угрозой жизни пациента, не требующих оказания экстренной и неотложной помощи.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оказание плановой медицинской помощи в условиях круглосуточного или дневного стационара осуществляется лечащим врачом.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этапе, утвержденным Министерством здравоохранения Кузбасса.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организация, устанавливающая иной объем догоспитального обследования, обязана обеспечить его проведение в период госпитализации пациента. Отказ в госпитализации в таких случаях не допускается.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7.5.6. Направление пациента на плановую госпитализацию осуществляется лечащим врачом в соответствии с клиническими показаниями, требующими госпитального режима, активной терапии и круглосуточного врачебного наблюдения.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7.5.7. При плановой госпитализации больному предоставляется возможность выбора стационара среди медицин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организаций, включенных в п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медицинских организаций, участвующих в реализации Территориальной программы, в том числе территориальной программы ОМС, за исключением случаев необходимости оказания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экстренной и неотложной помощи.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7.5.8. Проведение диагностических и лечебных мероприятий начинается в день госпитализации. В случае необходимости проведения пациенту диагностических исследований и при отсутствии возможности у медицинской организации, оказывающей медицинскую помощь в стационаре,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7.5.9. Объем диагностических и лечебных мероприятий для конкретного больного определяется лечащим врачом.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7.5.10. В случае невозможности оказания пациенту необходимой медицинской помощи в медицинской организации, расположенной в населенном пункте по месту жительства, пациент должен быть направлен в специализированное учреждение здравоохранения или специализированный межтерриториальный центр.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7.5.11. Медицинская помощь предоставляется за пределами Кемеровской области – Кузбасса при отсутствии возможности оказания эффективной медицинской помощи в медицинских организациях, расположенных в Кемеровской области – Кузбассе.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когда эффективная медицинская помощь по жизненным показаниям не может быть оказана в медицинских организациях, расположенных на территории Кемеровской области – Кузбасса,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специализированной, в том числе высокотехнологичной, медицинской помощи, утвержденным приказом Министерства здравоохранения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02.12.2014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796н.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Условия пребывания в медицинских организациях при оказании медицинской помощи в стационарных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7.6.1. </w:t>
      </w:r>
      <w:r w:rsidRPr="00A54D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Условия размещения пациентов в палатах осуществляются в соответствии с санитарно-эпидемиологическими правилами и нормативами (в палатах на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2 и более мест).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7.6.2. Дети до 4 лет, а при наличии медицинских показаний по заключению лечащего врача дети старше 4 лет, госпитализируются с одним из родителей, иным членом семьи или их законным представителем.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7.6.3. Питание, проведение лечебно-диагностических манипуляций, лекарственное обеспечение производятся с даты поступления в стационар.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7.6.4. Отцу ребенка или иному члену семьи предоставляется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 согласия женщины, с учетом состояния ее здоровья) присутствовать при рождении ребенка, за исключением случаев оперативного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родоразрешения, при наличии в учреждении родовспоможения соответствующих условий (индивидуальных родильных залов) и отсутствии у отца или иного члена семьи контагиозных инфекционных заболеваний. Реализация такого права осуществляется без взимания платы с отца или иного члена семьи.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Условия размещения пациентов в маломестных палатах (боксах).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Пациенты, имеющие медицинские и (или) эпидемиологические показания, установленные в соответствии с </w:t>
      </w:r>
      <w:hyperlink r:id="rId10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15.05.2012 № 535н «Об утверждении перечня медицинских и эпидемиологических показаний к размещению пациентов в маломестных палатах (боксах)», размещаются в маломестных палатах (или боксах) с соблюдением санитарно-эпидемиологических правил и нормативов бесплатно.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заражения окружающих, соблюдение действующих санитарно-гигиенических норм и правил при уборке и дезинфекции помещений и окружающих предметов в маломестных палатах (боксах).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Порядок предоставления транспортных услуг при сопровождении медицинским работником пациента, находящегося на лечении в стационарных условиях.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 пациенту, обеспечивается руководителем данной медицинской организации.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пациента осуществляется в сопровождении медицинского работника в другую медицинскую организацию и обратно.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услуга оказывается пациенту без взимания платы. Медицинский работник, сопровождающий пациента, ожидает пациента и сопровождает его в медицинскую организацию, где пациент находится на стационарном лечении.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Сроки ожидания медицинской помощи, оказываемой в плановой форме (за исключением лиц, указанных в пункте 7.11 Территориальной 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7.9.1. Оказание медицинской помощи в амбулаторных условиях в плановой форме, в том числе проведение отдельных диагностических исследований и консультаций врачей-специалистов, осуществляется с учетом наличия очередности и сроков ожидания, которые составляют: 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врачу-терапевту участковому, врачу общей практики (семейному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врачу), к врачу-педиатру участковому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24 часов с момента обращения пациента в медицинскую организацию;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ожидание оказания первичной медико-санитарной помощи в неотложной форме – не более 2 часов с момента обращения пациента в медицинскую организацию;</w:t>
      </w:r>
    </w:p>
    <w:p w:rsidR="005D1B1A" w:rsidRPr="00A54D17" w:rsidRDefault="005D1B1A" w:rsidP="005D1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консультаций врачей-специалистов (за исключением подозрения на онкологическое заболевание)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 не более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</w:rPr>
        <w:t>рабочих дней со дня обращения пациента в медицинскую организацию;</w:t>
      </w:r>
    </w:p>
    <w:p w:rsidR="005D1B1A" w:rsidRPr="00A54D17" w:rsidRDefault="005D1B1A" w:rsidP="005D1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консультаций врачей-специалистов в случае подозрения на онкологическое заболевание – не более 3 рабочих дней; </w:t>
      </w:r>
    </w:p>
    <w:p w:rsidR="005D1B1A" w:rsidRPr="00A54D17" w:rsidRDefault="005D1B1A" w:rsidP="005D1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 не более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</w:rPr>
        <w:t>рабочих дней со дня назначения исследований (за исключением исследований при подозрении на онкологическое заболевание);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компьютерной томографии (включая </w:t>
      </w:r>
      <w:r w:rsidRPr="00A54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однофотонную эмиссионную компьютерную томографию)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магнитно-резонансной томографии и ангиографии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оказании первичной медико-санитарной помощи (за исключением исследований при подозрении на онкологическое заболевание)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более 14 рабочих дней со дня назначения;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экстракорпоральное оплодотворение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6 месяцев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 момента оформления направления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диагностических инструментальных и лабораторных исследований в случае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подозрения на онкологическое заболевание – не более 7 рабочих дней со дня назначения;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диспансерного наблюдения врача-онколога за пациентом с выявленным онкологическим заболеванием – не более 3 рабочих дней с момента постановки диагноза онкологического заболевания.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больных осуществляется по предварительной записи, в том числе путем самозаписи, по телефону, с использованием информационно-телекоммуникационной сети «Интернет»,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диного</w:t>
      </w:r>
      <w:r w:rsidRPr="00A54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54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4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государственных услуг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информационно-справочных сенсорных терминалов, установленных в медицинских организациях.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отведенное на прием больного в поликлинике, определяется действующими расчетными нормативами.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7.9.2. Оказание медицинской помощи в стационарных условиях в плановой форме осуществляется с учетом наличия очередности на госпитализацию плановых больных, соблюдения сроков ожидания – госпитализация в профильное отделение осуществляется в течение часа с момента поступления пациента в приемное отделение стационара.</w:t>
      </w:r>
    </w:p>
    <w:p w:rsidR="005D1B1A" w:rsidRPr="00A54D17" w:rsidRDefault="005D1B1A" w:rsidP="005D1B1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медицинских организациях, оказывающих специализированную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медицинскую помощь в стационарных условиях, ведется лист ожидания оказания специализированной медицинской помощи при госпитализации в плановой форме. </w:t>
      </w:r>
    </w:p>
    <w:p w:rsidR="005D1B1A" w:rsidRPr="00A54D17" w:rsidRDefault="005D1B1A" w:rsidP="005D1B1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Ожидание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14 рабочих дней со дня выдачи лечащим врачом направления на госпитализацию, а для пациентов с онкологическими заболеваниями –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5D1B1A" w:rsidRPr="00A54D17" w:rsidRDefault="005D1B1A" w:rsidP="005D1B1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Calibri" w:hAnsi="Times New Roman" w:cs="Times New Roman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с соблюдением сроков, установленных настоящим пунктом.</w:t>
      </w:r>
    </w:p>
    <w:p w:rsidR="005D1B1A" w:rsidRPr="00A54D17" w:rsidRDefault="005D1B1A" w:rsidP="005D1B1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:rsidR="005D1B1A" w:rsidRPr="00A54D17" w:rsidRDefault="005D1B1A" w:rsidP="005D1B1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7.9.3. При оказании скорой медицинской помощи в экстренной форме время доезда до пациента бригад скорой медицинской помощи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20 минут с момента ее вызова. Время доезда до пациента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региона.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Кемеровской области – Кузбасса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7.10.1. Медицинская помощь отдельным категориям граждан в медицинских организациях,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медицинских организаций, участвующих в реализации Территориальной программы, в том числе территориальной программы ОМС, в соответствии с законодательством Российской Федерации и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– Кузбасса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вне очереди.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7.10.2. Право на внеочередное оказание медицинской помощи имеют: инвалиды Великой Отечественной войны, участники Великой Отечественной войны и приравненные к ним категории граждан; ветераны боевых действий; лица, награжденные знаком «Жителю блокадного Ленинграда»; Герои Советского Союза, Герои Российской Федерации, полные кавалеры ордена Славы; лица, награжденные знаком «Почетный донор»; граждане в соответствии с </w:t>
      </w:r>
      <w:hyperlink r:id="rId11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15.05.91 № 1244-1 «О социальной защите граждан, подвергшихся воздействию радиации вследствие катастрофы на Чернобыльской АЭС», Федеральным </w:t>
      </w:r>
      <w:hyperlink r:id="rId12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26.11.98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</w:t>
      </w:r>
      <w:hyperlink r:id="rId13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10.01.2002 № 2-ФЗ «О социальных гарантиях гражданам, подвергшимся радиационному воздействию вследствие ядерных испытаний на Семипалатинском полигоне», </w:t>
      </w:r>
      <w:hyperlink r:id="rId14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Совета Российской Федерации от 27.12.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№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граждане в соответствии с </w:t>
      </w:r>
      <w:hyperlink r:id="rId15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от 20.12.2004 № 114-ОЗ «О мерах социальной поддержки реабилитированных лиц и лиц, признанных пострадавшими от политических репрессий»; ветераны труда; инвалиды </w:t>
      </w:r>
      <w:r w:rsidRPr="00A54D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54D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групп; участники специальной военной операции Российской Федерации на территориях Украины, Донецкой Народной Республики и Луганской Народной Республики с 24.02.2022; иные категории граждан в соответствии с действующим законодательством.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7.10.3. Основанием для оказания медицинской помощи в организациях здравоохранения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и законодательством Кемеровской области – Кузбасса предоставлено право на внеочередное оказание медицинской помощи.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7.10.4. Информация о категориях граждан, имеющих право на внеочередное оказание медицинской помощи, должна быть размещена организациями здравоохранения на стендах и в иных общедоступных местах.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7.10.5. Внеочередное оказание медицинской помощи осуществляется в следующем порядке: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медицинская помощь в амбулаторных условиях оказывается гражданам во внеочередном порядке в медицинской организации, в которой гражданин находится на медицинском обслуживании. Плановые консультации, плановые диагностические и лабораторные исследования осуществляются в течение 5 рабочих дней с даты обращения;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плановой специализированной (за исключением высокотехнологичной) медицинской помощи срок ожидания плановой госпитализации не должен составлять более 10 рабочих дней со дня выдачи направления;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организации, в которых гражданин находится на медицинском обслуживании, организуют в установленном в медицинской организации порядке учет льготных категорий граждан и динамическое наблюдение за состоянием их здоровья.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Условия предоставления детям-сиротам и детям, оставшимся без попечения родителей, детям, находящимся в трудной жизненной ситуации,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усыновленным (удочеренным) детям, детям, принятым под опеку (попечительство), в приемную или патронатную семью,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7.11.1. Оказание медицинской помощи осуществляется в следующие сроки: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плановых консультаций врачей-специалистов –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обращения в медицинскую организацию;</w:t>
      </w:r>
    </w:p>
    <w:p w:rsidR="005D1B1A" w:rsidRPr="00A54D17" w:rsidRDefault="005D1B1A" w:rsidP="005D1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диагностических инструментальных (рентгенографические исследования, функциональная диагностика, ультразвуковые исследования) и лабораторных исследований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более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7 </w:t>
      </w:r>
      <w:r w:rsidRPr="00A54D17">
        <w:rPr>
          <w:rFonts w:ascii="Times New Roman" w:eastAsia="Times New Roman" w:hAnsi="Times New Roman" w:cs="Times New Roman"/>
          <w:sz w:val="28"/>
          <w:szCs w:val="28"/>
        </w:rPr>
        <w:t>рабочих дней со дня назначения;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проведени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компьютерной томографии (включая </w:t>
      </w:r>
      <w:r w:rsidRPr="00A54D1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однофотонную эмиссионную компьютерную томографию)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, магнитно-резонансной томографии и ангиографии 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10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назначения;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госпитализация в дневной стационар всех типов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5 рабочих дней со дня выдачи направления.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7.11.2. При оказании плановой специализированной (за исключением высокотехнологичной) медицинской помощи срок ожидания плановой госпитализации не должен составлять более 10 рабочих дней со дня выдачи направления. 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госпитализация в стационар осуществляется в течение часа с момента поступления.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обеспечивается присутствие законных представителей при оказании медицинской помощи и консультативных услуг детям до 15 лет.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7.11.3. Медицинские организации, в которых дети,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7.11 Территориальной программы, находятся на медицинском обслуживании, организуют в установленном в медицинской организации порядке учет этих детей и динамическое наблюдение за состоянием их здоровья.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Обеспечение граждан лекарственными препаратами для медицинского применения, медицинскими изделиями, имплантируемыми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специализированными продуктами лечебного питания по желанию пациента, осуществляется в следующем порядке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7.12.1. 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специализированной,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для медицинского применения; медицинскими изделиями,  имплантируемыми в организм человека при оказании медицинской помощи в рамках </w:t>
      </w:r>
      <w:hyperlink r:id="rId16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гарантий, перечень которых утвержден распоряжением Правительства Российской Федерации от 31.12.2018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3053-р</w:t>
      </w:r>
      <w:r w:rsidRPr="00A54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системами непрерывного мониторинга глюкозы детей-инвалидов, больных сахарным диабетом </w:t>
      </w:r>
      <w:r w:rsidRPr="00A54D1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A54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типа  в соответствии с Законом Кемеровской области – Кузбасса от 10.08.2022 № 93-ОЗ,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донорской кровью и ее компонентами, лечебным питанием, в том числе специализированными продуктами лечебного питания.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Назначение и применение лекарственных препаратов,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организации, которое должно быть зафиксировано в медицинских документах пациента и журнале врачебной комиссии.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7.12.2.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При оказании первичной медико-санитарной помощи в амбулаторных условиях обеспечение лекарственными препаратами, медицинскими изделиями осуществляется за счет личных средств граждан, за исключением случаев оказания медицинской помощи гражданам,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изделиями, а также в случаях оказания медицинской помощи в экстренной и неотложной формах.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7.12.3.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Граждане, больные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бесплатно обеспечиваются лекарственными препаратами в соответствии с перечнем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утвержденным П</w:t>
      </w:r>
      <w:r w:rsidRPr="00A54D1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равительством Российской Федерации.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7.12.4.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рамках оказания государственной социальной помощи отдельные категории граждан, определенные Федеральным законом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 xml:space="preserve">от 17.07.99 № 178-ФЗ «О государственной социальной помощи», бесплатно обеспечиваются лекарственными препаратами в соответствии с перечнем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утвержденным Правительством Российской Федерации, медицинскими изделиями, отпускаемыми по рецептам на медицинские изделия при предоставлении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набора социальных услуг, перечень которых утвержден распоряжением Правительства Российской Федерации от 31.12.2018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№ 3053-р</w:t>
      </w:r>
      <w:r w:rsidRPr="00A54D17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,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 также специализированными продуктами лечебного питания для детей-инвалидов в соответствии с перечнем, утвержденным распоряжением Правительства Российской Федерации от 10.12.2021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№ 3525-р</w:t>
      </w:r>
      <w:r w:rsidRPr="00A54D1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7.12.5. 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>Граждане, страдающие жизнеугрожающими и хроническими прогрессирующими редкими (орфанными) заболеваниями, приводящими к сокращению продолжительности жизни или их инвалидности, в соответствии с перечнем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утвержденным постановлением Правительства Российской Федерации от 26.04.2012 № 403 «О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сегмента», бесплатно обеспечиваются лекарственными средствами для медицинского применения.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.12.6. </w:t>
      </w:r>
      <w:r w:rsidRPr="00605B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Обеспечение лекарственными препаратами, отпускаемыми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перечнем групп населения, при амбулаторном лечении которых лекарственные средства отпускаются по рецептам врачей с </w:t>
      </w:r>
      <w:r w:rsidRPr="00605BF7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50-процентной скидкой со свободных цен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605B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утвержденными постановлением Правительства Российской Федерации от 30.07.94 № 890 «О государственной поддержке развития медицинской промышленности и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улучшении обеспечения населения и учреждений здравоохранения лекарственными средствами и изделиями медицинского назначения», осуществляется в с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оответствии с приложением № 3 к</w:t>
      </w:r>
      <w:r w:rsidRPr="00A54D1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Территориальной программе.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7.12.7. Обеспечение донорской кровью и (или)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компонентами для клинического использования при оказании стационарной медицинской помощи (за исключением стационара на дому) гражданам осуществляется на безвозмездной основе.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7.12.8. Вид и объем трансфузионной терапии определяются лечащим врачом. Переливание донорской крови и (или)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возможно только с письменного согласия пациента, при бессознательном его состоянии решение о необходимости переливания донорской крови и (или)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принимается консилиумом врачей. При переливании донорской крови и (или)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строго соблюдаются правила подготовки, непосредственной процедуры переливания и наблюдения за реципиентом после переливания.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7.12.9. Обеспечение медицинских организаций донорской кровью и (или)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компонентами для клинического использования при оказании медицинской помощи в рамках реализации Территориальной программы осуществляется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безвозмездно.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7.12.10. Получение и клиническое использование донорской крови и (или)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осуществляются медицинскими организациями, имеющими лицензию на осуществление медицинской деятельности, связанной с выполнением работ (услуг) по трансфузиологии.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7.12.11. Непосредственное переливание компонентов крови пациентам осуществляется врачом, прошедшим соответствующее обучение.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7.12.12. Необходимым предварительным условием переливания крови и (или)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является добровольное согласие реципиента или его законного представителя на медицинское вмешательство.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7.13.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7.13.1. При оказании бесплатной медицинской помощи в экстренной форме медицинской организацией, не участвующей в реализации Территориальной программы, расходы на оказание медицинской помощи гражданам возмещаются медицинской организацией по месту прикрепления для медицинского обслуживания (далее – обслуживающая медицинская организация) в соответствии с договором, заключенным между медицинской организацией, не участвующей в реализации Территориальной программы, и обслуживающей медицинской организацией, согласно Федеральному </w:t>
      </w:r>
      <w:hyperlink r:id="rId17" w:history="1">
        <w:r w:rsidRPr="00A54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</w:t>
        </w:r>
      </w:hyperlink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№ 44-ФЗ</w:t>
      </w:r>
      <w:r w:rsidRPr="00A54D1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7.13.2. Медицинская организация, не участвующая в реализации Территориальной программы,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болезней, счет-фактуру в связи с оказанием медицинской помощи и направляет их в соответствующую обслуживающую медицинскую организацию, с которой заключен договор.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7.13.3. Возмещение расходов осуществляется в размере 863,6 рубля за один случай оказания экстренной медицинской помощи.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7.13.4. Врачебная комиссия обслуживающей медицинской организации, с которой заключен договор, осуществляет проверку счетов-фактур, сведений об оказанной гражданам медицинской помощи, качества оказанной медицинской помощи.</w:t>
      </w:r>
    </w:p>
    <w:p w:rsidR="005D1B1A" w:rsidRPr="00A54D17" w:rsidRDefault="005D1B1A" w:rsidP="005D1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>7.14. Порядок обеспечения граждан в рамках оказания паллиативной медицинской помощи медицинскими изделиями, расходными материалами и лекарственными препар</w:t>
      </w:r>
      <w:r>
        <w:rPr>
          <w:rFonts w:ascii="Times New Roman" w:eastAsia="Times New Roman" w:hAnsi="Times New Roman" w:cs="Times New Roman"/>
          <w:sz w:val="28"/>
          <w:szCs w:val="28"/>
        </w:rPr>
        <w:t>атами для использования на дому.</w:t>
      </w:r>
    </w:p>
    <w:p w:rsidR="005D1B1A" w:rsidRPr="00A54D17" w:rsidRDefault="005D1B1A" w:rsidP="005D1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7.14.1. При оказании паллиативной медицинской помощи гражданину предоставляются для использования на дому медицинские изделия, предназначенные для поддержания функций органов и систем организма человека, в соответствии с перечнем, утвержденным приказом Министерства здравоохранения Российской Федерации от 31.05.2019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54D17">
        <w:rPr>
          <w:rFonts w:ascii="Times New Roman" w:eastAsia="Times New Roman" w:hAnsi="Times New Roman" w:cs="Times New Roman"/>
          <w:sz w:val="28"/>
          <w:szCs w:val="28"/>
        </w:rPr>
        <w:t>№ 348н.</w:t>
      </w:r>
    </w:p>
    <w:p w:rsidR="005D1B1A" w:rsidRPr="00A54D17" w:rsidRDefault="005D1B1A" w:rsidP="005D1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Передача от медицинской организации пациенту (его законному представителю) медицинских изделий осуществляется по договору безвозмездного пользования в соответствии с порядком, утвержденным приказом Министерства здравоохранения Российской Федерации от 10.07.2019 № 505н.</w:t>
      </w:r>
    </w:p>
    <w:p w:rsidR="005D1B1A" w:rsidRPr="00A54D17" w:rsidRDefault="005D1B1A" w:rsidP="005D1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Медицинские изделия предоставляются гражданину бесплатно и не подлежат отчуждению в пользу третьих лиц, в том числе продаже или дарению.</w:t>
      </w:r>
    </w:p>
    <w:p w:rsidR="005D1B1A" w:rsidRPr="00A54D17" w:rsidRDefault="005D1B1A" w:rsidP="005D1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7.14.2. </w:t>
      </w:r>
      <w:r w:rsidRPr="00A54D17">
        <w:rPr>
          <w:rFonts w:ascii="Times New Roman" w:eastAsia="Times New Roman" w:hAnsi="Times New Roman" w:cs="Times New Roman"/>
          <w:spacing w:val="-4"/>
          <w:sz w:val="28"/>
          <w:szCs w:val="28"/>
        </w:rPr>
        <w:t>Учет граждан, подбор и выдача им медицинских изделий для использования на дому осуществляются в государственных медицинских организациях, оказывающих первичную медико-санитарную помощь.</w:t>
      </w:r>
    </w:p>
    <w:p w:rsidR="005D1B1A" w:rsidRPr="00A54D17" w:rsidRDefault="005D1B1A" w:rsidP="005D1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7.14.3.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организации, к которой гражданин прикреплен для получения первичной медико-санитарной помощи. </w:t>
      </w:r>
    </w:p>
    <w:p w:rsidR="005D1B1A" w:rsidRPr="00A54D17" w:rsidRDefault="005D1B1A" w:rsidP="005D1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7.14.4. </w:t>
      </w:r>
      <w:r w:rsidRPr="00A54D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Наблюдение за гражданами в домашних условиях осуществляется на основе взаимодействия врачей-терапевтов участковых, врачей-педиатров участковых, врачей общей практики (семейных врачей), врачей по паллиативной медицинской помощи, иных врачей-специалистов и медицинских работников. Кратность посещения пациента на дому, состав медицинских работников, клинико-социальные параметры наблюдения устанавливаются врачебной комиссией государственной медицинской организации, оказывающей первичную медико-санитарную помощь, в соответствии с индивидуальным планом ведения гражданина, его общим состоянием по основному заболеванию. </w:t>
      </w:r>
    </w:p>
    <w:p w:rsidR="005D1B1A" w:rsidRPr="00A54D17" w:rsidRDefault="005D1B1A" w:rsidP="005D1B1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>7.14.5. Государственные медицинские организации,</w:t>
      </w:r>
      <w:r w:rsidRPr="00A54D1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54D17">
        <w:rPr>
          <w:rFonts w:ascii="Times New Roman" w:eastAsia="Times New Roman" w:hAnsi="Times New Roman" w:cs="Times New Roman"/>
          <w:sz w:val="28"/>
          <w:szCs w:val="28"/>
        </w:rPr>
        <w:t>оказывающие первичную медико-санитарную помощь,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Кузбасса.</w:t>
      </w:r>
    </w:p>
    <w:p w:rsidR="005D1B1A" w:rsidRPr="00A54D17" w:rsidRDefault="005D1B1A" w:rsidP="005D1B1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7.14.6. В </w:t>
      </w:r>
      <w:r w:rsidRPr="00A54D17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изделий, находящихся у гражданина, или медицинских изделий из стандартного оснащения медицинского транспортного средства бригады скорой медицинской помощи.</w:t>
      </w:r>
    </w:p>
    <w:p w:rsidR="005D1B1A" w:rsidRPr="00A54D17" w:rsidRDefault="005D1B1A" w:rsidP="005D1B1A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17">
        <w:rPr>
          <w:rFonts w:ascii="Times New Roman" w:eastAsia="Times New Roman" w:hAnsi="Times New Roman" w:cs="Times New Roman"/>
          <w:sz w:val="28"/>
          <w:szCs w:val="28"/>
        </w:rPr>
        <w:t xml:space="preserve">7.14.7. Принятие </w:t>
      </w:r>
      <w:r w:rsidRPr="00A54D17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решения о плановой, внеплановой замене медицинских изделий, проведении их ремонта осуществляется государственной медицинской организацией, с которой заключен договор безвозмездного пользования.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t xml:space="preserve">7.14.8.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24.11.2021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</w:t>
      </w:r>
      <w:r w:rsidRPr="00A54D17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lastRenderedPageBreak/>
        <w:t>изготовления, распределения, регистрации, учета и хранения, а также Правил оформления бланков рецептов, в том числе в форме электронных документов».</w:t>
      </w:r>
    </w:p>
    <w:p w:rsidR="005D1B1A" w:rsidRPr="00A54D17" w:rsidRDefault="005D1B1A" w:rsidP="005D1B1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1A" w:rsidRDefault="005D1B1A" w:rsidP="005D1B1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8. Целевые значения критериев доступности и качества медицинской помощи</w:t>
      </w:r>
    </w:p>
    <w:p w:rsidR="005D1B1A" w:rsidRPr="00B66260" w:rsidRDefault="005D1B1A" w:rsidP="005D1B1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80" w:tblpY="1"/>
        <w:tblOverlap w:val="never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708"/>
        <w:gridCol w:w="1276"/>
        <w:gridCol w:w="709"/>
        <w:gridCol w:w="709"/>
        <w:gridCol w:w="681"/>
      </w:tblGrid>
      <w:tr w:rsidR="005D1B1A" w:rsidTr="000767F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критерия</w:t>
            </w:r>
          </w:p>
        </w:tc>
      </w:tr>
      <w:tr w:rsidR="005D1B1A" w:rsidTr="000767F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D1B1A" w:rsidTr="000767F7">
        <w:trPr>
          <w:trHeight w:val="370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доступности медицинской помощи</w:t>
            </w:r>
          </w:p>
        </w:tc>
      </w:tr>
      <w:tr w:rsidR="005D1B1A" w:rsidTr="000767F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медицинской помощью,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5D1B1A" w:rsidTr="000767F7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населения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5D1B1A" w:rsidTr="000767F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населения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5D1B1A" w:rsidTr="000767F7">
        <w:trPr>
          <w:trHeight w:val="11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получивших паллиативную медицинскую помощь, из общего числа пациентов, нуждающихся в паллиативной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D1B1A" w:rsidTr="000767F7">
        <w:trPr>
          <w:trHeight w:val="6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Обеспеченность выездными патронажными бригадами  паллиативной медицинской помощи: к взрослым,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100 000 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5D1B1A" w:rsidTr="000767F7">
        <w:trPr>
          <w:trHeight w:val="9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переведенных из структурных подразделений медицинских организаций, оказывающих паллиативную медицинскую помощь в стационарных условиях, в организации социального обслуживания, от общего числа пролеченных пациентов по паллиативной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случаев пациентов, страдающих хроническими неинфекционными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5D1B1A" w:rsidTr="000767F7">
        <w:trPr>
          <w:trHeight w:val="2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5D1B1A" w:rsidTr="000767F7">
        <w:trPr>
          <w:trHeight w:val="2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</w:tbl>
    <w:p w:rsidR="005D1B1A" w:rsidRDefault="005D1B1A" w:rsidP="005D1B1A">
      <w:pPr>
        <w:tabs>
          <w:tab w:val="left" w:pos="1188"/>
        </w:tabs>
      </w:pPr>
    </w:p>
    <w:tbl>
      <w:tblPr>
        <w:tblpPr w:leftFromText="180" w:rightFromText="180" w:bottomFromText="160" w:vertAnchor="text" w:tblpX="-80" w:tblpY="1"/>
        <w:tblOverlap w:val="never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708"/>
        <w:gridCol w:w="1276"/>
        <w:gridCol w:w="709"/>
        <w:gridCol w:w="709"/>
        <w:gridCol w:w="681"/>
      </w:tblGrid>
      <w:tr w:rsidR="005D1B1A" w:rsidTr="000767F7">
        <w:trPr>
          <w:trHeight w:val="2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D95ED5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1B1A" w:rsidRPr="00D95ED5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D95ED5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D95ED5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D95ED5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D95ED5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D1B1A" w:rsidTr="000767F7">
        <w:trPr>
          <w:trHeight w:val="2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от 2 до 17 лет с диагнозом «сахарный диабет», обеспеченных медицинскими изделиями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непрерывного мониторинга уровня глюкозы 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1B1A" w:rsidTr="000767F7">
        <w:trPr>
          <w:trHeight w:val="200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Критерии доступности медицинской помощи для федеральных медицинских организаций</w:t>
            </w:r>
          </w:p>
        </w:tc>
      </w:tr>
      <w:tr w:rsidR="005D1B1A" w:rsidTr="000767F7">
        <w:trPr>
          <w:trHeight w:val="7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специализированной, в том числе высокотех-нологичной, медицинской помощи, с коэффициентом отно-сительной затратоемкости, равным 2 и более, в объеме оказанной специализированной, в том числе высокотехнологичной,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70</w:t>
            </w:r>
          </w:p>
        </w:tc>
      </w:tr>
      <w:tr w:rsidR="005D1B1A" w:rsidTr="000767F7">
        <w:trPr>
          <w:trHeight w:val="6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доходов за счет средств ОМС в общем объеме доходов медицинской организации (оказание медицинской помощи при заболеваниях и состояниях, входящих в базовую программу ОМС)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</w:tr>
      <w:tr w:rsidR="005D1B1A" w:rsidTr="000767F7">
        <w:trPr>
          <w:trHeight w:val="383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качества медицинской помощи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5D1B1A" w:rsidTr="000767F7">
        <w:trPr>
          <w:trHeight w:val="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за-регистрированных онкологических заболеваний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D1B1A" w:rsidTr="000767F7">
        <w:trPr>
          <w:trHeight w:val="1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 инфарктом миокарда, которым про-ведено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5D1B1A" w:rsidTr="000767F7">
        <w:trPr>
          <w:trHeight w:val="13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 инфарктом миокарда, которым про-ведена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D1B1A" w:rsidTr="000767F7">
        <w:trPr>
          <w:trHeight w:val="2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D1B1A" w:rsidTr="000767F7">
        <w:trPr>
          <w:trHeight w:val="2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B42F15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1B1A" w:rsidRPr="00B42F15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B42F15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B42F15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B42F15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Pr="00B42F15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6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госпитализи-рованных в первичные сосудистые отделения или региональные сосудистые центры в первые 6 часов от начала заболевания</w:t>
            </w:r>
          </w:p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D1B1A" w:rsidTr="000767F7">
        <w:trPr>
          <w:trHeight w:val="8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госпитализиро-ванных в первичные сосудистые отделения или региональные сосудистые центры</w:t>
            </w:r>
          </w:p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пал-лиативной медицинской помощи</w:t>
            </w:r>
          </w:p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D1B1A" w:rsidTr="000767F7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D1B1A" w:rsidTr="000767F7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циклов экстракорпорального оплодотворения, выполняемых медицинской организацией в течение одного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«бронхиальная астма»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гос-питализации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«хроническая обструктивная болезнь легких»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гос-питализации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5D1B1A" w:rsidTr="000767F7">
        <w:trPr>
          <w:trHeight w:val="2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D1B1A" w:rsidTr="000767F7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«хроническая сердечная недостаточность»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гос-питализации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«гипертоническая болезнь»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случаев гос-питализации на 100 тыс.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5D1B1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«сахарный диабет»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гос-питализации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</w:t>
            </w:r>
          </w:p>
        </w:tc>
      </w:tr>
      <w:tr w:rsidR="005D1B1A" w:rsidTr="000767F7">
        <w:trPr>
          <w:trHeight w:val="6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случаев прооперированных с данным диагнозом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D1B1A" w:rsidTr="000767F7">
        <w:trPr>
          <w:trHeight w:val="5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D1B1A" w:rsidTr="000767F7">
        <w:trPr>
          <w:trHeight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5D1B1A" w:rsidTr="000767F7">
        <w:trPr>
          <w:trHeight w:val="6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1B1A" w:rsidTr="000767F7">
        <w:trPr>
          <w:trHeight w:val="6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D1B1A" w:rsidTr="000767F7">
        <w:trPr>
          <w:trHeight w:val="6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лиц старше 65 лет, которым проведена противопневмококковая вакцинация (13-валентной и/или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23-валентной вакциной)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Pr="00626337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деятельности медицинских организаций на основе оценки выполнения функции врачебной должности (количество посещений на 1 занятую должность врача, ведущего прием), 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посещений </w:t>
            </w:r>
          </w:p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</w:tr>
      <w:tr w:rsidR="005D1B1A" w:rsidTr="000767F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городских поселениях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</w:tr>
      <w:tr w:rsidR="005D1B1A" w:rsidTr="000767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A" w:rsidRDefault="005D1B1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деятельности медицинских организаций на основе оценки показателей рационального и целевого использования коечного фонда (средняя занятость койки в году (количество дней),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5D1B1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1B1A" w:rsidRDefault="005D1B1A" w:rsidP="0007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5D1B1A" w:rsidTr="000767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1B1A" w:rsidRDefault="005D1B1A" w:rsidP="0007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B1A" w:rsidRDefault="005D1B1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</w:tbl>
    <w:p w:rsidR="005D1B1A" w:rsidRDefault="005D1B1A" w:rsidP="005D1B1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5" w:rsidRPr="005D1B1A" w:rsidRDefault="00C96BE5" w:rsidP="005D1B1A">
      <w:bookmarkStart w:id="0" w:name="_GoBack"/>
      <w:bookmarkEnd w:id="0"/>
    </w:p>
    <w:sectPr w:rsidR="00C96BE5" w:rsidRPr="005D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04"/>
    <w:rsid w:val="00141B04"/>
    <w:rsid w:val="005D1B1A"/>
    <w:rsid w:val="00C9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7FF9-6A7B-4E13-8C25-024737B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2159A21B4F79CF2EC6774F1DDFEE358E830684C38788E5F3C0AA065Z4G4E" TargetMode="External"/><Relationship Id="rId13" Type="http://schemas.openxmlformats.org/officeDocument/2006/relationships/hyperlink" Target="consultantplus://offline/ref=6E62159A21B4F79CF2EC6774F1DDFEE358E830684338788E5F3C0AA065Z4G4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62159A21B4F79CF2EC6774F1DDFEE358E830684338788E5F3C0AA065Z4G4E" TargetMode="External"/><Relationship Id="rId12" Type="http://schemas.openxmlformats.org/officeDocument/2006/relationships/hyperlink" Target="consultantplus://offline/ref=6E62159A21B4F79CF2EC6774F1DDFEE358E733644838788E5F3C0AA065Z4G4E" TargetMode="External"/><Relationship Id="rId17" Type="http://schemas.openxmlformats.org/officeDocument/2006/relationships/hyperlink" Target="consultantplus://offline/ref=6E62159A21B4F79CF2EC6774F1DDFEE358E832614E37788E5F3C0AA065Z4G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893AC7B2360FD414827E0452184C2B177120135C0AEF9115BB08626AC33076C5EED8D3749C44YEi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2159A21B4F79CF2EC6774F1DDFEE358E733644838788E5F3C0AA065Z4G4E" TargetMode="External"/><Relationship Id="rId11" Type="http://schemas.openxmlformats.org/officeDocument/2006/relationships/hyperlink" Target="consultantplus://offline/ref=6E62159A21B4F79CF2EC6774F1DDFEE358E830684336788E5F3C0AA065Z4G4E" TargetMode="External"/><Relationship Id="rId5" Type="http://schemas.openxmlformats.org/officeDocument/2006/relationships/hyperlink" Target="consultantplus://offline/ref=6E62159A21B4F79CF2EC6774F1DDFEE358E830684336788E5F3C0AA065Z4G4E" TargetMode="External"/><Relationship Id="rId15" Type="http://schemas.openxmlformats.org/officeDocument/2006/relationships/hyperlink" Target="consultantplus://offline/ref=6E62159A21B4F79CF2EC7979E7B1A2E65DEB6F6C4D3D77DB006351FD324DD0A3Z0G8E" TargetMode="External"/><Relationship Id="rId10" Type="http://schemas.openxmlformats.org/officeDocument/2006/relationships/hyperlink" Target="consultantplus://offline/ref=6E62159A21B4F79CF2EC6774F1DDFEE358E330614E39788E5F3C0AA065Z4G4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E62159A21B4F79CF2EC6774F1DDFEE358E833684E39788E5F3C0AA06544DAF44FDAEA1280F2DF98Z8GFE" TargetMode="External"/><Relationship Id="rId9" Type="http://schemas.openxmlformats.org/officeDocument/2006/relationships/hyperlink" Target="consultantplus://offline/ref=6E62159A21B4F79CF2EC7979E7B1A2E65DEB6F6C4D3D77DB006351FD324DD0A3Z0G8E" TargetMode="External"/><Relationship Id="rId14" Type="http://schemas.openxmlformats.org/officeDocument/2006/relationships/hyperlink" Target="consultantplus://offline/ref=6E62159A21B4F79CF2EC6774F1DDFEE358E830684C38788E5F3C0AA065Z4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8601</Words>
  <Characters>49026</Characters>
  <Application>Microsoft Office Word</Application>
  <DocSecurity>0</DocSecurity>
  <Lines>408</Lines>
  <Paragraphs>115</Paragraphs>
  <ScaleCrop>false</ScaleCrop>
  <Company>SPecialiST RePack</Company>
  <LinksUpToDate>false</LinksUpToDate>
  <CharactersWithSpaces>57512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2025-04-19T15:13:00Z</dcterms:created>
  <dcterms:modified xsi:type="dcterms:W3CDTF">2025-04-19T15:15:00Z</dcterms:modified>
</cp:coreProperties>
</file>